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76" w:rsidRDefault="00285F76">
      <w:pPr>
        <w:rPr>
          <w:lang w:val="nl-NL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85F76" w:rsidTr="00285F76">
        <w:tc>
          <w:tcPr>
            <w:tcW w:w="2405" w:type="dxa"/>
          </w:tcPr>
          <w:p w:rsidR="00285F76" w:rsidRDefault="00285F76">
            <w:pPr>
              <w:rPr>
                <w:lang w:val="nl-NL"/>
              </w:rPr>
            </w:pPr>
          </w:p>
          <w:p w:rsidR="00285F76" w:rsidRDefault="00285F76">
            <w:pPr>
              <w:rPr>
                <w:lang w:val="nl-NL"/>
              </w:rPr>
            </w:pPr>
            <w:r>
              <w:rPr>
                <w:noProof/>
                <w:color w:val="0000FF"/>
                <w:lang w:eastAsia="es-ES"/>
              </w:rPr>
              <w:drawing>
                <wp:inline distT="0" distB="0" distL="0" distR="0" wp14:anchorId="2EBD4A23" wp14:editId="2ED1E354">
                  <wp:extent cx="1080000" cy="1080000"/>
                  <wp:effectExtent l="0" t="0" r="6350" b="6350"/>
                  <wp:docPr id="1" name="irc_mi" descr="https://upload.wikimedia.org/wikipedia/en/8/8d/OPCW_logo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en/8/8d/OPCW_logo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F76" w:rsidRDefault="00285F76">
            <w:pPr>
              <w:rPr>
                <w:lang w:val="nl-NL"/>
              </w:rPr>
            </w:pPr>
          </w:p>
        </w:tc>
        <w:tc>
          <w:tcPr>
            <w:tcW w:w="6657" w:type="dxa"/>
          </w:tcPr>
          <w:p w:rsidR="00285F76" w:rsidRDefault="00285F76" w:rsidP="00285F76">
            <w:pPr>
              <w:rPr>
                <w:sz w:val="40"/>
                <w:szCs w:val="40"/>
                <w:lang w:val="nl-NL"/>
              </w:rPr>
            </w:pPr>
            <w:r w:rsidRPr="00285F76">
              <w:rPr>
                <w:sz w:val="40"/>
                <w:szCs w:val="40"/>
                <w:lang w:val="nl-NL"/>
              </w:rPr>
              <w:t>Organisatie voor het Verbod op Chemische Wapens</w:t>
            </w:r>
          </w:p>
          <w:p w:rsidR="00285F76" w:rsidRDefault="00285F76" w:rsidP="00285F76">
            <w:pPr>
              <w:rPr>
                <w:sz w:val="28"/>
                <w:szCs w:val="28"/>
                <w:lang w:val="nl-NL"/>
              </w:rPr>
            </w:pPr>
          </w:p>
          <w:p w:rsidR="00285F76" w:rsidRDefault="00285F76" w:rsidP="00285F76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</w:t>
            </w:r>
          </w:p>
          <w:p w:rsidR="00285F76" w:rsidRDefault="00285F76" w:rsidP="00285F76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</w:t>
            </w:r>
            <w:r w:rsidRPr="00285F76">
              <w:rPr>
                <w:sz w:val="28"/>
                <w:szCs w:val="28"/>
                <w:lang w:val="nl-NL"/>
              </w:rPr>
              <w:t>Afdeling Conferentiediensten</w:t>
            </w:r>
          </w:p>
          <w:p w:rsidR="00285F76" w:rsidRPr="00285F76" w:rsidRDefault="00285F76" w:rsidP="00285F76">
            <w:pPr>
              <w:rPr>
                <w:sz w:val="40"/>
                <w:szCs w:val="40"/>
                <w:lang w:val="nl-NL"/>
              </w:rPr>
            </w:pPr>
          </w:p>
          <w:p w:rsidR="00285F76" w:rsidRDefault="00285F76">
            <w:pPr>
              <w:rPr>
                <w:lang w:val="nl-NL"/>
              </w:rPr>
            </w:pPr>
          </w:p>
        </w:tc>
      </w:tr>
      <w:tr w:rsidR="00285F76" w:rsidTr="00285F76">
        <w:tc>
          <w:tcPr>
            <w:tcW w:w="2405" w:type="dxa"/>
          </w:tcPr>
          <w:p w:rsidR="00285F76" w:rsidRDefault="00285F76">
            <w:pPr>
              <w:rPr>
                <w:lang w:val="nl-NL"/>
              </w:rPr>
            </w:pPr>
          </w:p>
        </w:tc>
        <w:tc>
          <w:tcPr>
            <w:tcW w:w="6657" w:type="dxa"/>
          </w:tcPr>
          <w:p w:rsidR="00285F76" w:rsidRPr="00285F76" w:rsidRDefault="00285F76" w:rsidP="00285F76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285F76" w:rsidRDefault="00285F76">
      <w:pPr>
        <w:rPr>
          <w:lang w:val="nl-NL"/>
        </w:rPr>
      </w:pPr>
    </w:p>
    <w:p w:rsidR="00285F76" w:rsidRPr="00285F76" w:rsidRDefault="00285F76">
      <w:pPr>
        <w:rPr>
          <w:sz w:val="28"/>
          <w:szCs w:val="28"/>
        </w:rPr>
      </w:pPr>
      <w:proofErr w:type="spellStart"/>
      <w:r w:rsidRPr="00285F76">
        <w:rPr>
          <w:sz w:val="28"/>
          <w:szCs w:val="28"/>
          <w:lang w:val="nl-NL"/>
        </w:rPr>
        <w:t>Conf</w:t>
      </w:r>
      <w:proofErr w:type="spellEnd"/>
      <w:r w:rsidRPr="00285F76">
        <w:rPr>
          <w:sz w:val="28"/>
          <w:szCs w:val="28"/>
        </w:rPr>
        <w:t>-99-/002</w:t>
      </w:r>
    </w:p>
    <w:p w:rsidR="00285F76" w:rsidRDefault="00285F76" w:rsidP="00285F76">
      <w:pPr>
        <w:jc w:val="right"/>
        <w:rPr>
          <w:lang w:val="nl-NL"/>
        </w:rPr>
      </w:pPr>
      <w:r>
        <w:rPr>
          <w:lang w:val="nl-NL"/>
        </w:rPr>
        <w:t>5 februari 1999</w:t>
      </w:r>
    </w:p>
    <w:p w:rsidR="00285F76" w:rsidRDefault="00285F76" w:rsidP="00285F76">
      <w:pPr>
        <w:rPr>
          <w:lang w:val="nl-NL"/>
        </w:rPr>
      </w:pPr>
    </w:p>
    <w:p w:rsidR="00285F76" w:rsidRDefault="00285F76" w:rsidP="00285F76">
      <w:pPr>
        <w:rPr>
          <w:lang w:val="nl-NL"/>
        </w:rPr>
      </w:pPr>
    </w:p>
    <w:p w:rsidR="00285F76" w:rsidRDefault="00285F76" w:rsidP="00285F76">
      <w:pPr>
        <w:rPr>
          <w:lang w:val="nl-NL"/>
        </w:rPr>
      </w:pPr>
      <w:r>
        <w:rPr>
          <w:lang w:val="nl-NL"/>
        </w:rPr>
        <w:t>AAN DE LEZER</w:t>
      </w:r>
    </w:p>
    <w:p w:rsidR="00285F76" w:rsidRDefault="00285F76" w:rsidP="00285F76">
      <w:pPr>
        <w:rPr>
          <w:lang w:val="nl-NL"/>
        </w:rPr>
      </w:pPr>
    </w:p>
    <w:p w:rsidR="00285F76" w:rsidRDefault="00285F76" w:rsidP="00285F76">
      <w:pPr>
        <w:jc w:val="center"/>
        <w:rPr>
          <w:lang w:val="nl-NL"/>
        </w:rPr>
      </w:pPr>
      <w:r>
        <w:rPr>
          <w:lang w:val="nl-NL"/>
        </w:rPr>
        <w:t>BETREFT: dhr. J. del Pino Romero</w:t>
      </w:r>
    </w:p>
    <w:p w:rsidR="00285F76" w:rsidRDefault="00285F76" w:rsidP="00285F76">
      <w:pPr>
        <w:jc w:val="center"/>
        <w:rPr>
          <w:lang w:val="nl-NL"/>
        </w:rPr>
      </w:pPr>
    </w:p>
    <w:p w:rsidR="00285F76" w:rsidRDefault="00285F76" w:rsidP="00285F76">
      <w:pPr>
        <w:rPr>
          <w:lang w:val="nl-NL"/>
        </w:rPr>
      </w:pPr>
      <w:r>
        <w:rPr>
          <w:lang w:val="nl-NL"/>
        </w:rPr>
        <w:t xml:space="preserve">De heer Javier del Pino Romero was aangeworven als tolk Spaans voor de Voorbereidingscommissie </w:t>
      </w:r>
      <w:r w:rsidR="00807AAA">
        <w:rPr>
          <w:lang w:val="nl-NL"/>
        </w:rPr>
        <w:t>van</w:t>
      </w:r>
      <w:r>
        <w:rPr>
          <w:lang w:val="nl-NL"/>
        </w:rPr>
        <w:t xml:space="preserve"> de Organisatie voor het Verbod op Chemische Wapens voor de PC-XIV (2</w:t>
      </w:r>
      <w:r w:rsidR="00807AAA">
        <w:rPr>
          <w:lang w:val="nl-NL"/>
        </w:rPr>
        <w:t>2 t/m 26 juli 1996),</w:t>
      </w:r>
      <w:r>
        <w:rPr>
          <w:lang w:val="nl-NL"/>
        </w:rPr>
        <w:t xml:space="preserve"> PC-XVI (9-15 april 1997)</w:t>
      </w:r>
      <w:r w:rsidR="00807AAA">
        <w:rPr>
          <w:lang w:val="nl-NL"/>
        </w:rPr>
        <w:t xml:space="preserve">, en de Eerste </w:t>
      </w:r>
      <w:r w:rsidR="007B6136">
        <w:rPr>
          <w:lang w:val="nl-NL"/>
        </w:rPr>
        <w:t>Bijeenkomst</w:t>
      </w:r>
      <w:r w:rsidR="00807AAA">
        <w:rPr>
          <w:lang w:val="nl-NL"/>
        </w:rPr>
        <w:t xml:space="preserve"> van</w:t>
      </w:r>
      <w:r w:rsidR="007B6136">
        <w:rPr>
          <w:lang w:val="nl-NL"/>
        </w:rPr>
        <w:t xml:space="preserve"> de Verdragsluitende Staten</w:t>
      </w:r>
      <w:r w:rsidR="00807AAA">
        <w:rPr>
          <w:lang w:val="nl-NL"/>
        </w:rPr>
        <w:t xml:space="preserve"> </w:t>
      </w:r>
      <w:r>
        <w:rPr>
          <w:lang w:val="nl-NL"/>
        </w:rPr>
        <w:t xml:space="preserve"> (6-17 mei 1997). De heer Del Pino Romero was g</w:t>
      </w:r>
      <w:r w:rsidR="00807AAA">
        <w:rPr>
          <w:lang w:val="nl-NL"/>
        </w:rPr>
        <w:t>eworven als Tweedegraads Tolk (G</w:t>
      </w:r>
      <w:r>
        <w:rPr>
          <w:lang w:val="nl-NL"/>
        </w:rPr>
        <w:t xml:space="preserve">rade II) </w:t>
      </w:r>
      <w:r w:rsidR="00807AAA">
        <w:rPr>
          <w:lang w:val="nl-NL"/>
        </w:rPr>
        <w:t>en heeft bevredigende tolkdiensten verricht van het Engels, Frans en Russisch naar het Spaans. Sindsdien is hij gevorderd naar Eerstegraads Tolk (Grade I).</w:t>
      </w:r>
    </w:p>
    <w:p w:rsidR="00807AAA" w:rsidRDefault="00807AAA" w:rsidP="00285F76">
      <w:pPr>
        <w:rPr>
          <w:lang w:val="nl-NL"/>
        </w:rPr>
      </w:pPr>
    </w:p>
    <w:p w:rsidR="00807AAA" w:rsidRDefault="00807AAA" w:rsidP="00807AAA">
      <w:pPr>
        <w:jc w:val="center"/>
        <w:rPr>
          <w:lang w:val="nl-NL"/>
        </w:rPr>
      </w:pPr>
      <w:r>
        <w:rPr>
          <w:lang w:val="nl-NL"/>
        </w:rPr>
        <w:t xml:space="preserve">Hoogachtend, </w:t>
      </w:r>
    </w:p>
    <w:p w:rsidR="00807AAA" w:rsidRDefault="00807AAA" w:rsidP="00807AAA">
      <w:pPr>
        <w:jc w:val="center"/>
        <w:rPr>
          <w:lang w:val="nl-NL"/>
        </w:rPr>
      </w:pPr>
    </w:p>
    <w:p w:rsidR="00807AAA" w:rsidRDefault="00807AAA" w:rsidP="00807AAA">
      <w:pPr>
        <w:spacing w:after="0" w:line="240" w:lineRule="auto"/>
        <w:jc w:val="center"/>
        <w:rPr>
          <w:lang w:val="nl-NL"/>
        </w:rPr>
      </w:pPr>
      <w:r>
        <w:rPr>
          <w:lang w:val="nl-NL"/>
        </w:rPr>
        <w:t xml:space="preserve">         L. Bravo de </w:t>
      </w:r>
      <w:proofErr w:type="spellStart"/>
      <w:r>
        <w:rPr>
          <w:lang w:val="nl-NL"/>
        </w:rPr>
        <w:t>Urquia</w:t>
      </w:r>
      <w:proofErr w:type="spellEnd"/>
    </w:p>
    <w:p w:rsidR="00807AAA" w:rsidRDefault="00807AAA" w:rsidP="00807AAA">
      <w:pPr>
        <w:spacing w:after="0" w:line="240" w:lineRule="auto"/>
        <w:jc w:val="center"/>
        <w:rPr>
          <w:lang w:val="nl-NL"/>
        </w:rPr>
      </w:pPr>
      <w:r>
        <w:rPr>
          <w:lang w:val="nl-NL"/>
        </w:rPr>
        <w:t xml:space="preserve">                                         Hoofd Afdeling Conferentiediensten</w:t>
      </w:r>
    </w:p>
    <w:p w:rsidR="007B6136" w:rsidRDefault="007B6136" w:rsidP="00807AAA">
      <w:pPr>
        <w:spacing w:after="0" w:line="240" w:lineRule="auto"/>
        <w:jc w:val="center"/>
        <w:rPr>
          <w:lang w:val="nl-NL"/>
        </w:rPr>
      </w:pPr>
    </w:p>
    <w:p w:rsidR="007B6136" w:rsidRDefault="007B6136" w:rsidP="00807AAA">
      <w:pPr>
        <w:spacing w:after="0" w:line="240" w:lineRule="auto"/>
        <w:jc w:val="center"/>
        <w:rPr>
          <w:lang w:val="nl-NL"/>
        </w:rPr>
      </w:pPr>
    </w:p>
    <w:p w:rsidR="007B6136" w:rsidRDefault="007B6136" w:rsidP="00807AAA">
      <w:pPr>
        <w:spacing w:after="0" w:line="240" w:lineRule="auto"/>
        <w:jc w:val="center"/>
        <w:rPr>
          <w:lang w:val="nl-NL"/>
        </w:rPr>
      </w:pPr>
    </w:p>
    <w:p w:rsidR="007B6136" w:rsidRDefault="007B6136" w:rsidP="00807AAA">
      <w:pPr>
        <w:spacing w:after="0" w:line="240" w:lineRule="auto"/>
        <w:jc w:val="center"/>
        <w:rPr>
          <w:sz w:val="18"/>
          <w:szCs w:val="18"/>
          <w:lang w:val="nl-NL"/>
        </w:rPr>
      </w:pPr>
    </w:p>
    <w:p w:rsidR="007B6136" w:rsidRDefault="007B6136" w:rsidP="00807AAA">
      <w:pPr>
        <w:spacing w:after="0" w:line="240" w:lineRule="auto"/>
        <w:jc w:val="center"/>
        <w:rPr>
          <w:sz w:val="18"/>
          <w:szCs w:val="18"/>
          <w:lang w:val="nl-NL"/>
        </w:rPr>
      </w:pPr>
    </w:p>
    <w:p w:rsidR="007B6136" w:rsidRDefault="007B6136" w:rsidP="00807AAA">
      <w:pPr>
        <w:spacing w:after="0" w:line="240" w:lineRule="auto"/>
        <w:jc w:val="center"/>
        <w:rPr>
          <w:sz w:val="18"/>
          <w:szCs w:val="18"/>
          <w:lang w:val="nl-NL"/>
        </w:rPr>
      </w:pPr>
    </w:p>
    <w:p w:rsidR="007B6136" w:rsidRDefault="007B6136" w:rsidP="00807AAA">
      <w:pPr>
        <w:spacing w:after="0" w:line="240" w:lineRule="auto"/>
        <w:jc w:val="center"/>
        <w:rPr>
          <w:sz w:val="18"/>
          <w:szCs w:val="18"/>
          <w:lang w:val="nl-NL"/>
        </w:rPr>
      </w:pPr>
    </w:p>
    <w:p w:rsidR="007B6136" w:rsidRDefault="007B6136" w:rsidP="007B6136">
      <w:pPr>
        <w:pBdr>
          <w:bottom w:val="single" w:sz="4" w:space="1" w:color="auto"/>
        </w:pBdr>
        <w:spacing w:after="0" w:line="240" w:lineRule="auto"/>
        <w:jc w:val="center"/>
        <w:rPr>
          <w:sz w:val="18"/>
          <w:szCs w:val="18"/>
          <w:lang w:val="nl-NL"/>
        </w:rPr>
      </w:pPr>
    </w:p>
    <w:p w:rsidR="007B6136" w:rsidRDefault="007B6136" w:rsidP="00807AAA">
      <w:pPr>
        <w:spacing w:after="0" w:line="240" w:lineRule="auto"/>
        <w:jc w:val="center"/>
        <w:rPr>
          <w:sz w:val="18"/>
          <w:szCs w:val="18"/>
          <w:lang w:val="nl-NL"/>
        </w:rPr>
      </w:pPr>
    </w:p>
    <w:p w:rsidR="007B6136" w:rsidRPr="00285F76" w:rsidRDefault="007B6136" w:rsidP="00807AAA">
      <w:pPr>
        <w:spacing w:after="0" w:line="240" w:lineRule="auto"/>
        <w:jc w:val="center"/>
        <w:rPr>
          <w:lang w:val="nl-NL"/>
        </w:rPr>
      </w:pPr>
      <w:r w:rsidRPr="007B6136">
        <w:rPr>
          <w:sz w:val="18"/>
          <w:szCs w:val="18"/>
          <w:lang w:val="nl-NL"/>
        </w:rPr>
        <w:t>Johan de Wittlaan 32, 2517 JR Den Haag, Nederland. Telefoon +31(0)70-416</w:t>
      </w:r>
      <w:r>
        <w:rPr>
          <w:sz w:val="18"/>
          <w:szCs w:val="18"/>
          <w:lang w:val="nl-NL"/>
        </w:rPr>
        <w:t xml:space="preserve"> </w:t>
      </w:r>
      <w:r w:rsidRPr="007B6136">
        <w:rPr>
          <w:sz w:val="18"/>
          <w:szCs w:val="18"/>
          <w:lang w:val="nl-NL"/>
        </w:rPr>
        <w:t>3300 Fax: +31(0)70-306 3535</w:t>
      </w:r>
    </w:p>
    <w:sectPr w:rsidR="007B6136" w:rsidRPr="0028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76"/>
    <w:rsid w:val="00252DB9"/>
    <w:rsid w:val="00285F76"/>
    <w:rsid w:val="007B6136"/>
    <w:rsid w:val="00807AAA"/>
    <w:rsid w:val="00F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2D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DB9"/>
    <w:rPr>
      <w:rFonts w:ascii="Lucida Grande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2D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DB9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nl/url?sa=i&amp;rct=j&amp;q=&amp;esrc=s&amp;source=images&amp;cd=&amp;cad=rja&amp;uact=8&amp;ved=0ahUKEwie28q1kcrMAhXPzRoKHZsYAYsQjRwIBw&amp;url=https://en.wikipedia.org/wiki/Organisation_for_the_Prohibition_of_Chemical_Weapons&amp;psig=AFQjCNHbzzxjeCsdb3MqPi9amkE9aPMpgg&amp;ust=1462785131985064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Distintiva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Angélika Groot</dc:creator>
  <cp:keywords/>
  <dc:description/>
  <cp:lastModifiedBy>Javier del Pino Romero</cp:lastModifiedBy>
  <cp:revision>2</cp:revision>
  <dcterms:created xsi:type="dcterms:W3CDTF">2016-05-08T10:26:00Z</dcterms:created>
  <dcterms:modified xsi:type="dcterms:W3CDTF">2016-05-08T10:26:00Z</dcterms:modified>
</cp:coreProperties>
</file>